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RELATÓRIO DE EXECUÇÃO DO OBJETO | EDITAL 05/2024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(este documento só deve ser preenchido depois da execução da proposta cultural/projetos aprovado e pelos proponentes contemplados)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tbl>
      <w:tblPr>
        <w:tblStyle w:val="Table1"/>
        <w:tblW w:w="9508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4"/>
        <w:gridCol w:w="5414"/>
        <w:tblGridChange w:id="0">
          <w:tblGrid>
            <w:gridCol w:w="4094"/>
            <w:gridCol w:w="541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Nome do projeto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Nome do agente cultural proponente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Nº do Termo de Execução Cultural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Vigência do projeto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Valor repassado para o projeto R$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7"/>
                <w:szCs w:val="27"/>
                <w:rtl w:val="0"/>
              </w:rPr>
              <w:t xml:space="preserve">Data de entrega desse relatório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ff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3.1.1. Se respondeu SIM,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Informe quais produtos e a quantidade de cada um.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ff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rtl w:val="0"/>
        </w:rPr>
        <w:t xml:space="preserve">Exemplos: publicações impressas, vídeos no YouTube?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3.2.1. Pensando nos resultados gerados pelo projeto até a sua finalização, você considera que ele … 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(Você pode marcar mais de uma opção).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5.1.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Digite um número exato (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rtl w:val="0"/>
        </w:rPr>
        <w:t xml:space="preserve">exemplo: 23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5.2.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7" w:type="default"/>
          <w:footerReference r:id="rId8" w:type="default"/>
          <w:pgSz w:h="16838" w:w="11906" w:orient="portrait"/>
          <w:pgMar w:bottom="1418" w:top="1418" w:left="1134" w:right="1134" w:header="709" w:footer="850"/>
          <w:pgNumType w:start="1"/>
        </w:sect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Informe se entraram ou saíram pessoas na equipe durante a execução do projeto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5.3.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2"/>
        <w:tblW w:w="139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9"/>
        <w:gridCol w:w="1978"/>
        <w:gridCol w:w="2293"/>
        <w:gridCol w:w="1476"/>
        <w:gridCol w:w="1638"/>
        <w:gridCol w:w="1923"/>
        <w:gridCol w:w="2015"/>
        <w:tblGridChange w:id="0">
          <w:tblGrid>
            <w:gridCol w:w="2669"/>
            <w:gridCol w:w="1978"/>
            <w:gridCol w:w="2293"/>
            <w:gridCol w:w="1476"/>
            <w:gridCol w:w="1638"/>
            <w:gridCol w:w="1923"/>
            <w:gridCol w:w="20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Mulher e/ou LGBTQIAPN+?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Ex.: João Silva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Cineasta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123456789101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Sim/Não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Sim/Não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Sim/Não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Sim/Não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Arial" w:cs="Arial" w:eastAsia="Arial" w:hAnsi="Arial"/>
          <w:color w:val="000000"/>
          <w:sz w:val="27"/>
          <w:szCs w:val="27"/>
        </w:rPr>
        <w:sectPr>
          <w:type w:val="nextPage"/>
          <w:pgSz w:h="11906" w:w="16838" w:orient="landscape"/>
          <w:pgMar w:bottom="1134" w:top="1134" w:left="1418" w:right="1418" w:header="709" w:footer="85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6.1.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)1. Presencial.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2. Virtual.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6.2.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)Youtube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)Instagram / IGTV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)Facebook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)TikTok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)Google Meet, Zoom etc.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6.3.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6.4.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1. Fixas, sempre no mesmo local.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2. Itinerantes, em diferentes locais.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3. Principalmente em um local base, mas com ações também em outros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No item 6.4, caso você tenha marcado o item 1 (Fixas):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6.5. Em que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6.6.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central.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periférica.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rural.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 de vulnerabilidade social.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Unidades habitacionais.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Territórios indígenas (demarcados ou em processo de demarcação).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Comunidades quilombolas (terra titulada, em processo de titulação, com registro na Fundação Palmares).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Áreas atingidas por barragem.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Outros: ___________________________________________________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6.7.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)Escola.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)Praça.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)Rua.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)Parque.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)Outros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No item 6.4, caso você tenha marcado o item 2 (itinerante):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6.8. Em quais municípios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6.9. Em quais áreas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Você pode marcar mais de uma opção.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central.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periférica.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rural.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 de vulnerabilidade social.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Unidades habitacionais.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Territórios indígenas (demarcados ou em processo de demarcação).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Comunidades quilombolas (terra titulada, em processo de titulação, com registro na Fundação Palmares).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Áreas atingidas por barragem.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)Outros: ___________________________________________________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6.10.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Equipamento cultural público municipal.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Equipamento cultural público estadual.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Espaço cultural independente.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Escola.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Praça.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Rua.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Parque.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Outros ___________________________________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No item 6.4, caso você tenha marcado o item 3 (Base):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6.11. Em quais municípios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6.12. Em quais áreas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 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central.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urbana periférica.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Zona rural.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 de vulnerabilidade social.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Unidades habitacionais.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Territórios indígenas (demarcados ou em processo de demarcação).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Comunidades quilombolas (terra titulada, em processo de titulação, com registro na Fundação Palmares).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Áreas atingidas por barragem.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 )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Outros: ___________________________________________________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6.13.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Equipamento cultural público municipal.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Equipamento cultural público estadual.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Espaço cultural independente.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Escola.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Praça.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Rua.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Parque.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  ) Outros____________________________________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Junte documentos que comprovem que você executou o projeto, tais como lista de presença, relatório fotográfico, vídeos, depoimentos, entre outros.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Cidade________________, Data______/_____/______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21418915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0786"/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kern w:val="0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table" w:styleId="Tabelacomgrade">
    <w:name w:val="Table Grid"/>
    <w:basedOn w:val="Tabelanormal"/>
    <w:uiPriority w:val="39"/>
    <w:rsid w:val="00230786"/>
    <w:pPr>
      <w:spacing w:after="0" w:line="240" w:lineRule="auto"/>
    </w:pPr>
    <w:rPr>
      <w:rFonts w:asciiTheme="minorHAnsi" w:hAnsiTheme="minorHAns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23078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30786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2307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30786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L63jMXRhC6ek3I5qTG9ewQZdg==">CgMxLjAyCGguZ2pkZ3hzOAByITF3RDNjYWdLbU5GaGZwYjRNMU1icUNrU19ZS0hhT3hLUA==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2024-07-11T19:05:00Z</dcterms:created>
  <dc:creator>Pro-Arte Cláudia Morais</dc:creator>
</cp:coreProperties>
</file>